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42" w:rsidRPr="00AA148D" w:rsidRDefault="00AA148D" w:rsidP="00AA148D">
      <w:pPr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  <w:lang w:val="de-CH"/>
        </w:rPr>
      </w:pPr>
      <w:r w:rsidRPr="00AA148D">
        <w:rPr>
          <w:rFonts w:asciiTheme="minorHAnsi" w:hAnsiTheme="minorHAnsi"/>
          <w:b/>
          <w:color w:val="365F91" w:themeColor="accent1" w:themeShade="BF"/>
          <w:sz w:val="32"/>
          <w:szCs w:val="32"/>
          <w:lang w:val="de-CH"/>
        </w:rPr>
        <w:t>Definition der hauptsächlichen Zielgruppe und des Kundenprofils</w:t>
      </w:r>
    </w:p>
    <w:p w:rsidR="00AA148D" w:rsidRPr="00AA148D" w:rsidRDefault="00AA148D" w:rsidP="00AA148D">
      <w:pPr>
        <w:jc w:val="both"/>
        <w:rPr>
          <w:rFonts w:asciiTheme="minorHAnsi" w:hAnsiTheme="minorHAnsi"/>
          <w:color w:val="365F91" w:themeColor="accent1" w:themeShade="BF"/>
          <w:sz w:val="32"/>
          <w:szCs w:val="32"/>
          <w:lang w:val="de-CH"/>
        </w:rPr>
      </w:pPr>
    </w:p>
    <w:p w:rsidR="00AA148D" w:rsidRPr="00AA148D" w:rsidRDefault="00AA148D" w:rsidP="00AA148D">
      <w:pPr>
        <w:jc w:val="both"/>
        <w:rPr>
          <w:rFonts w:asciiTheme="minorHAnsi" w:hAnsiTheme="minorHAnsi"/>
          <w:color w:val="365F91" w:themeColor="accent1" w:themeShade="BF"/>
          <w:sz w:val="32"/>
          <w:szCs w:val="32"/>
          <w:lang w:val="de-CH"/>
        </w:rPr>
      </w:pPr>
    </w:p>
    <w:p w:rsidR="00AA148D" w:rsidRPr="00AA148D" w:rsidRDefault="00AA148D" w:rsidP="00AA148D">
      <w:pPr>
        <w:jc w:val="both"/>
        <w:rPr>
          <w:rStyle w:val="apple-converted-space"/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</w:rPr>
      </w:pPr>
      <w:r w:rsidRPr="00AA148D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</w:rPr>
        <w:t>Ziel unserer englisch- und deutschsprachigen Hochschul- und Universitätsstudiengängen ist es, die Wissensbegierde zu wecken, Praxisorientiertheit beizubringen, durch Vermittlung verwendbaren Wissens auf das Leben vorzubereiten und erfolgshungrige Fachleute in die Welt zu schicken.</w:t>
      </w:r>
      <w:r w:rsidRPr="00AA148D">
        <w:rPr>
          <w:rStyle w:val="apple-converted-space"/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</w:rPr>
        <w:t> </w:t>
      </w:r>
    </w:p>
    <w:p w:rsidR="00AA148D" w:rsidRPr="00AA148D" w:rsidRDefault="00AA148D" w:rsidP="00AA148D">
      <w:pPr>
        <w:jc w:val="both"/>
        <w:rPr>
          <w:rStyle w:val="apple-converted-space"/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</w:rPr>
      </w:pPr>
    </w:p>
    <w:p w:rsidR="00AA148D" w:rsidRPr="00AA148D" w:rsidRDefault="00AA148D" w:rsidP="00AA148D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</w:rPr>
      </w:pPr>
      <w:r w:rsidRPr="00AA148D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</w:rPr>
        <w:t xml:space="preserve">Ziel unserer Ausbildungen ist nicht nur der Erwerb des Wissens und eines Diploms, sondern auch eine erfolgreiche Beschäftigung in den </w:t>
      </w:r>
      <w:proofErr w:type="spellStart"/>
      <w:r w:rsidRPr="00AA148D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</w:rPr>
        <w:t>grössten</w:t>
      </w:r>
      <w:proofErr w:type="spellEnd"/>
      <w:r w:rsidRPr="00AA148D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</w:rPr>
        <w:t xml:space="preserve"> und </w:t>
      </w:r>
      <w:proofErr w:type="spellStart"/>
      <w:r w:rsidRPr="00AA148D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</w:rPr>
        <w:t>anerkanntesten</w:t>
      </w:r>
      <w:proofErr w:type="spellEnd"/>
      <w:r w:rsidRPr="00AA148D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</w:rPr>
        <w:t xml:space="preserve"> Wirtschaften.</w:t>
      </w:r>
    </w:p>
    <w:p w:rsidR="00AA148D" w:rsidRPr="00AA148D" w:rsidRDefault="00AA148D" w:rsidP="00AA148D">
      <w:pPr>
        <w:pStyle w:val="Cmsor3"/>
        <w:shd w:val="clear" w:color="auto" w:fill="FFFFFF"/>
        <w:jc w:val="both"/>
        <w:rPr>
          <w:rFonts w:asciiTheme="minorHAnsi" w:hAnsiTheme="minorHAnsi" w:cs="Arial"/>
          <w:b w:val="0"/>
          <w:bCs w:val="0"/>
          <w:color w:val="365F91" w:themeColor="accent1" w:themeShade="BF"/>
          <w:sz w:val="28"/>
          <w:szCs w:val="28"/>
        </w:rPr>
      </w:pPr>
      <w:r w:rsidRPr="00AA148D">
        <w:rPr>
          <w:rFonts w:asciiTheme="minorHAnsi" w:hAnsiTheme="minorHAnsi" w:cs="Arial"/>
          <w:b w:val="0"/>
          <w:bCs w:val="0"/>
          <w:color w:val="365F91" w:themeColor="accent1" w:themeShade="BF"/>
          <w:sz w:val="28"/>
          <w:szCs w:val="28"/>
        </w:rPr>
        <w:t>Was bieten wir?</w:t>
      </w:r>
    </w:p>
    <w:p w:rsidR="00AA148D" w:rsidRDefault="00AA148D" w:rsidP="00AA148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Theme="minorHAnsi" w:hAnsiTheme="minorHAnsi" w:cs="Arial"/>
          <w:color w:val="365F91" w:themeColor="accent1" w:themeShade="BF"/>
          <w:sz w:val="28"/>
          <w:szCs w:val="28"/>
        </w:rPr>
      </w:pPr>
    </w:p>
    <w:p w:rsidR="00AA148D" w:rsidRPr="00AA148D" w:rsidRDefault="00AA148D" w:rsidP="00AA148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65F91" w:themeColor="accent1" w:themeShade="BF"/>
          <w:sz w:val="28"/>
          <w:szCs w:val="28"/>
        </w:rPr>
      </w:pPr>
      <w:r w:rsidRPr="00AA148D">
        <w:rPr>
          <w:rStyle w:val="Kiemels2"/>
          <w:rFonts w:asciiTheme="minorHAnsi" w:hAnsiTheme="minorHAnsi" w:cs="Arial"/>
          <w:color w:val="365F91" w:themeColor="accent1" w:themeShade="BF"/>
          <w:sz w:val="28"/>
          <w:szCs w:val="28"/>
        </w:rPr>
        <w:t xml:space="preserve">Online </w:t>
      </w:r>
      <w:proofErr w:type="spellStart"/>
      <w:r w:rsidRPr="00AA148D">
        <w:rPr>
          <w:rStyle w:val="Kiemels2"/>
          <w:rFonts w:asciiTheme="minorHAnsi" w:hAnsiTheme="minorHAnsi" w:cs="Arial"/>
          <w:color w:val="365F91" w:themeColor="accent1" w:themeShade="BF"/>
          <w:sz w:val="28"/>
          <w:szCs w:val="28"/>
        </w:rPr>
        <w:t>DBA-Ausbildung</w:t>
      </w:r>
      <w:proofErr w:type="spellEnd"/>
      <w:r w:rsidRPr="00AA148D">
        <w:rPr>
          <w:rStyle w:val="apple-converted-space"/>
          <w:rFonts w:asciiTheme="minorHAnsi" w:hAnsiTheme="minorHAnsi" w:cs="Arial"/>
          <w:color w:val="365F91" w:themeColor="accent1" w:themeShade="BF"/>
          <w:sz w:val="28"/>
          <w:szCs w:val="28"/>
        </w:rPr>
        <w:t> </w:t>
      </w:r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–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für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Mitglieder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der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Geschäftsleitung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,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Geschäftsleuten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br/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Unsere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zukünftigen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DoktorandInnen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können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unter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Verwendung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ihrer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Erfahrungen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im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Bereich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der Business- und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internationalen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Studien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,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unter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Leitung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von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internationalen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Betreuern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ihre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Doktorarbeit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anfertigen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und den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DBA-Abschluss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erwerben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.</w:t>
      </w:r>
    </w:p>
    <w:p w:rsidR="00AA148D" w:rsidRDefault="00AA148D" w:rsidP="00AA148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Theme="minorHAnsi" w:hAnsiTheme="minorHAnsi" w:cs="Arial"/>
          <w:color w:val="365F91" w:themeColor="accent1" w:themeShade="BF"/>
          <w:sz w:val="28"/>
          <w:szCs w:val="28"/>
        </w:rPr>
      </w:pPr>
    </w:p>
    <w:p w:rsidR="00AA148D" w:rsidRPr="00AA148D" w:rsidRDefault="00AA148D" w:rsidP="00AA148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65F91" w:themeColor="accent1" w:themeShade="BF"/>
          <w:sz w:val="28"/>
          <w:szCs w:val="28"/>
        </w:rPr>
      </w:pPr>
      <w:proofErr w:type="spellStart"/>
      <w:r w:rsidRPr="00AA148D">
        <w:rPr>
          <w:rStyle w:val="Kiemels2"/>
          <w:rFonts w:asciiTheme="minorHAnsi" w:hAnsiTheme="minorHAnsi" w:cs="Arial"/>
          <w:color w:val="365F91" w:themeColor="accent1" w:themeShade="BF"/>
          <w:sz w:val="28"/>
          <w:szCs w:val="28"/>
        </w:rPr>
        <w:t>Master-Ausbildung</w:t>
      </w:r>
      <w:proofErr w:type="spellEnd"/>
      <w:r w:rsidRPr="00AA148D">
        <w:rPr>
          <w:rStyle w:val="apple-converted-space"/>
          <w:rFonts w:asciiTheme="minorHAnsi" w:hAnsiTheme="minorHAnsi" w:cs="Arial"/>
          <w:color w:val="365F91" w:themeColor="accent1" w:themeShade="BF"/>
          <w:sz w:val="28"/>
          <w:szCs w:val="28"/>
        </w:rPr>
        <w:t> </w:t>
      </w:r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–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für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diejenigen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, die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bereits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über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ein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Hochschuldiplom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verfügen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und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eine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höhere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Position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in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verschiedenen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Fachgebieten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einnehmen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möchten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.</w:t>
      </w:r>
    </w:p>
    <w:p w:rsidR="00AA148D" w:rsidRDefault="00AA148D" w:rsidP="00AA148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Theme="minorHAnsi" w:hAnsiTheme="minorHAnsi" w:cs="Arial"/>
          <w:color w:val="365F91" w:themeColor="accent1" w:themeShade="BF"/>
          <w:sz w:val="28"/>
          <w:szCs w:val="28"/>
        </w:rPr>
      </w:pPr>
    </w:p>
    <w:p w:rsidR="00AA148D" w:rsidRPr="00AA148D" w:rsidRDefault="00AA148D" w:rsidP="00AA148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65F91" w:themeColor="accent1" w:themeShade="BF"/>
          <w:sz w:val="28"/>
          <w:szCs w:val="28"/>
        </w:rPr>
      </w:pPr>
      <w:proofErr w:type="spellStart"/>
      <w:r w:rsidRPr="00AA148D">
        <w:rPr>
          <w:rStyle w:val="Kiemels2"/>
          <w:rFonts w:asciiTheme="minorHAnsi" w:hAnsiTheme="minorHAnsi" w:cs="Arial"/>
          <w:color w:val="365F91" w:themeColor="accent1" w:themeShade="BF"/>
          <w:sz w:val="28"/>
          <w:szCs w:val="28"/>
        </w:rPr>
        <w:t>Hochschulausbildung</w:t>
      </w:r>
      <w:proofErr w:type="spellEnd"/>
      <w:r w:rsidRPr="00AA148D">
        <w:rPr>
          <w:rStyle w:val="apple-converted-space"/>
          <w:rFonts w:asciiTheme="minorHAnsi" w:hAnsiTheme="minorHAnsi" w:cs="Arial"/>
          <w:color w:val="365F91" w:themeColor="accent1" w:themeShade="BF"/>
          <w:sz w:val="28"/>
          <w:szCs w:val="28"/>
        </w:rPr>
        <w:t> </w:t>
      </w:r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–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für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diejenigen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, die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bereits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über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einen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Mittelschulabschluss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verfügen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und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höhere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Positionen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einnehmen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möchten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.</w:t>
      </w:r>
    </w:p>
    <w:p w:rsidR="00AA148D" w:rsidRDefault="00AA148D" w:rsidP="00AA148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Theme="minorHAnsi" w:hAnsiTheme="minorHAnsi" w:cs="Arial"/>
          <w:color w:val="365F91" w:themeColor="accent1" w:themeShade="BF"/>
          <w:sz w:val="28"/>
          <w:szCs w:val="28"/>
        </w:rPr>
      </w:pPr>
    </w:p>
    <w:p w:rsidR="00AA148D" w:rsidRPr="00AA148D" w:rsidRDefault="00AA148D" w:rsidP="00AA148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65F91" w:themeColor="accent1" w:themeShade="BF"/>
          <w:sz w:val="28"/>
          <w:szCs w:val="28"/>
        </w:rPr>
      </w:pPr>
      <w:proofErr w:type="spellStart"/>
      <w:r w:rsidRPr="00AA148D">
        <w:rPr>
          <w:rStyle w:val="Kiemels2"/>
          <w:rFonts w:asciiTheme="minorHAnsi" w:hAnsiTheme="minorHAnsi" w:cs="Arial"/>
          <w:color w:val="365F91" w:themeColor="accent1" w:themeShade="BF"/>
          <w:sz w:val="28"/>
          <w:szCs w:val="28"/>
        </w:rPr>
        <w:t>Kurze</w:t>
      </w:r>
      <w:proofErr w:type="spellEnd"/>
      <w:r w:rsidRPr="00AA148D">
        <w:rPr>
          <w:rStyle w:val="Kiemels2"/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Style w:val="Kiemels2"/>
          <w:rFonts w:asciiTheme="minorHAnsi" w:hAnsiTheme="minorHAnsi" w:cs="Arial"/>
          <w:color w:val="365F91" w:themeColor="accent1" w:themeShade="BF"/>
          <w:sz w:val="28"/>
          <w:szCs w:val="28"/>
        </w:rPr>
        <w:t>Fachausbildungen</w:t>
      </w:r>
      <w:proofErr w:type="spellEnd"/>
      <w:r w:rsidRPr="00AA148D">
        <w:rPr>
          <w:rStyle w:val="apple-converted-space"/>
          <w:rFonts w:asciiTheme="minorHAnsi" w:hAnsiTheme="minorHAnsi" w:cs="Arial"/>
          <w:color w:val="365F91" w:themeColor="accent1" w:themeShade="BF"/>
          <w:sz w:val="28"/>
          <w:szCs w:val="28"/>
        </w:rPr>
        <w:t> </w:t>
      </w:r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–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für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diejenigen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, die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in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einem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bestimmten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Fachgebiet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ihr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Wissen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erweitern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und mit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einer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Urkunde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bescheinigen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 </w:t>
      </w:r>
      <w:proofErr w:type="spellStart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möchten</w:t>
      </w:r>
      <w:proofErr w:type="spellEnd"/>
      <w:r w:rsidRPr="00AA148D">
        <w:rPr>
          <w:rFonts w:asciiTheme="minorHAnsi" w:hAnsiTheme="minorHAnsi" w:cs="Arial"/>
          <w:color w:val="365F91" w:themeColor="accent1" w:themeShade="BF"/>
          <w:sz w:val="28"/>
          <w:szCs w:val="28"/>
        </w:rPr>
        <w:t>.</w:t>
      </w:r>
    </w:p>
    <w:p w:rsidR="00AA148D" w:rsidRPr="00AA148D" w:rsidRDefault="00AA148D" w:rsidP="00AA148D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sectPr w:rsidR="00AA148D" w:rsidRPr="00AA148D" w:rsidSect="00EF04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41" w:rsidRDefault="007D2241" w:rsidP="00510029">
      <w:pPr>
        <w:spacing w:line="240" w:lineRule="auto"/>
      </w:pPr>
      <w:r>
        <w:separator/>
      </w:r>
    </w:p>
  </w:endnote>
  <w:endnote w:type="continuationSeparator" w:id="0">
    <w:p w:rsidR="007D2241" w:rsidRDefault="007D2241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41" w:rsidRDefault="007D2241" w:rsidP="00510029">
      <w:pPr>
        <w:spacing w:line="240" w:lineRule="auto"/>
      </w:pPr>
      <w:r>
        <w:separator/>
      </w:r>
    </w:p>
  </w:footnote>
  <w:footnote w:type="continuationSeparator" w:id="0">
    <w:p w:rsidR="007D2241" w:rsidRDefault="007D2241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B30D4E">
    <w:pPr>
      <w:pStyle w:val="lfej"/>
    </w:pPr>
    <w:r w:rsidRPr="00B30D4E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B30D4E" w:rsidRPr="00B30D4E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B30D4E">
    <w:pPr>
      <w:pStyle w:val="lfej"/>
    </w:pPr>
    <w:r w:rsidRPr="00B30D4E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174F"/>
    <w:rsid w:val="000D5487"/>
    <w:rsid w:val="000D6F7F"/>
    <w:rsid w:val="000E6C1C"/>
    <w:rsid w:val="000F103B"/>
    <w:rsid w:val="00175929"/>
    <w:rsid w:val="001B1CF0"/>
    <w:rsid w:val="001E4B38"/>
    <w:rsid w:val="00200C1B"/>
    <w:rsid w:val="002A009F"/>
    <w:rsid w:val="002F731F"/>
    <w:rsid w:val="003213CA"/>
    <w:rsid w:val="003657C9"/>
    <w:rsid w:val="003873EA"/>
    <w:rsid w:val="003B1317"/>
    <w:rsid w:val="003F79DF"/>
    <w:rsid w:val="00402D4A"/>
    <w:rsid w:val="00490CD3"/>
    <w:rsid w:val="004E451E"/>
    <w:rsid w:val="00510029"/>
    <w:rsid w:val="00510844"/>
    <w:rsid w:val="0052687D"/>
    <w:rsid w:val="00526F9A"/>
    <w:rsid w:val="005B32F0"/>
    <w:rsid w:val="005C5BF6"/>
    <w:rsid w:val="005E5246"/>
    <w:rsid w:val="005F73DB"/>
    <w:rsid w:val="00602494"/>
    <w:rsid w:val="00635C15"/>
    <w:rsid w:val="006501C1"/>
    <w:rsid w:val="00666886"/>
    <w:rsid w:val="00673792"/>
    <w:rsid w:val="006B5811"/>
    <w:rsid w:val="006D010C"/>
    <w:rsid w:val="007250D8"/>
    <w:rsid w:val="0072627E"/>
    <w:rsid w:val="00737003"/>
    <w:rsid w:val="0073718E"/>
    <w:rsid w:val="00773359"/>
    <w:rsid w:val="007D2241"/>
    <w:rsid w:val="007F0058"/>
    <w:rsid w:val="008048C5"/>
    <w:rsid w:val="00810C4A"/>
    <w:rsid w:val="008619C8"/>
    <w:rsid w:val="00880E6D"/>
    <w:rsid w:val="00894E8A"/>
    <w:rsid w:val="008F1888"/>
    <w:rsid w:val="00977E3E"/>
    <w:rsid w:val="009E3FD5"/>
    <w:rsid w:val="00A134C4"/>
    <w:rsid w:val="00A13E2B"/>
    <w:rsid w:val="00A9110C"/>
    <w:rsid w:val="00AA148D"/>
    <w:rsid w:val="00B2199A"/>
    <w:rsid w:val="00B30D4E"/>
    <w:rsid w:val="00B51E91"/>
    <w:rsid w:val="00BA33C8"/>
    <w:rsid w:val="00BB089D"/>
    <w:rsid w:val="00BB7F1D"/>
    <w:rsid w:val="00BC7742"/>
    <w:rsid w:val="00C030CC"/>
    <w:rsid w:val="00C5427F"/>
    <w:rsid w:val="00CB6072"/>
    <w:rsid w:val="00CF1BEE"/>
    <w:rsid w:val="00D00755"/>
    <w:rsid w:val="00D02B50"/>
    <w:rsid w:val="00DA7D2C"/>
    <w:rsid w:val="00DC5582"/>
    <w:rsid w:val="00DC7135"/>
    <w:rsid w:val="00E2366B"/>
    <w:rsid w:val="00E51999"/>
    <w:rsid w:val="00E60BE2"/>
    <w:rsid w:val="00E94E9D"/>
    <w:rsid w:val="00EA02AE"/>
    <w:rsid w:val="00EF04CC"/>
    <w:rsid w:val="00EF2623"/>
    <w:rsid w:val="00F45E42"/>
    <w:rsid w:val="00FA2826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A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character" w:customStyle="1" w:styleId="apple-converted-space">
    <w:name w:val="apple-converted-space"/>
    <w:basedOn w:val="Bekezdsalapbettpusa"/>
    <w:rsid w:val="00AA148D"/>
  </w:style>
  <w:style w:type="character" w:customStyle="1" w:styleId="Cmsor3Char">
    <w:name w:val="Címsor 3 Char"/>
    <w:basedOn w:val="Bekezdsalapbettpusa"/>
    <w:link w:val="Cmsor3"/>
    <w:uiPriority w:val="9"/>
    <w:semiHidden/>
    <w:rsid w:val="00AA148D"/>
    <w:rPr>
      <w:rFonts w:asciiTheme="majorHAnsi" w:eastAsiaTheme="majorEastAsia" w:hAnsiTheme="majorHAnsi" w:cstheme="majorBidi"/>
      <w:b/>
      <w:bCs/>
      <w:color w:val="4F81BD" w:themeColor="accent1"/>
      <w:lang w:val="de-AT"/>
    </w:rPr>
  </w:style>
  <w:style w:type="paragraph" w:styleId="NormlWeb">
    <w:name w:val="Normal (Web)"/>
    <w:basedOn w:val="Norml"/>
    <w:uiPriority w:val="99"/>
    <w:semiHidden/>
    <w:unhideWhenUsed/>
    <w:rsid w:val="00AA14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AA1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EF5F3-3ECB-4879-A108-0316F850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2017-04-04T14:13:00Z</dcterms:created>
  <dcterms:modified xsi:type="dcterms:W3CDTF">2017-04-04T14:18:00Z</dcterms:modified>
</cp:coreProperties>
</file>