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BE" w:rsidRDefault="005801BE" w:rsidP="002A2748">
      <w:pPr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  <w:lang w:val="hu-HU"/>
        </w:rPr>
      </w:pPr>
    </w:p>
    <w:p w:rsidR="002A2748" w:rsidRPr="0047246C" w:rsidRDefault="002A2748" w:rsidP="002A2748">
      <w:pPr>
        <w:jc w:val="center"/>
        <w:rPr>
          <w:rStyle w:val="Cmsor1Char"/>
          <w:rFonts w:asciiTheme="minorHAnsi" w:hAnsiTheme="minorHAnsi"/>
          <w:b/>
          <w:lang w:val="hu-HU"/>
        </w:rPr>
      </w:pPr>
      <w:proofErr w:type="spellStart"/>
      <w:r w:rsidRPr="0047246C">
        <w:rPr>
          <w:rFonts w:asciiTheme="minorHAnsi" w:hAnsiTheme="minorHAnsi"/>
          <w:b/>
          <w:color w:val="365F91" w:themeColor="accent1" w:themeShade="BF"/>
          <w:sz w:val="32"/>
          <w:szCs w:val="32"/>
          <w:lang w:val="hu-HU"/>
        </w:rPr>
        <w:t>Feedbackkonzept</w:t>
      </w:r>
      <w:proofErr w:type="spellEnd"/>
      <w:r w:rsidRPr="0047246C">
        <w:rPr>
          <w:rFonts w:asciiTheme="minorHAnsi" w:hAnsiTheme="minorHAnsi"/>
          <w:b/>
          <w:color w:val="365F91" w:themeColor="accent1" w:themeShade="BF"/>
          <w:sz w:val="32"/>
          <w:szCs w:val="32"/>
          <w:lang w:val="hu-HU"/>
        </w:rPr>
        <w:t xml:space="preserve"> - </w:t>
      </w:r>
      <w:proofErr w:type="spellStart"/>
      <w:r w:rsidRPr="0047246C">
        <w:rPr>
          <w:rStyle w:val="Cmsor1Char"/>
          <w:rFonts w:asciiTheme="minorHAnsi" w:hAnsiTheme="minorHAnsi"/>
          <w:b/>
          <w:lang w:val="hu-HU"/>
        </w:rPr>
        <w:t>Prinzip</w:t>
      </w:r>
      <w:proofErr w:type="spellEnd"/>
      <w:r w:rsidRPr="0047246C">
        <w:rPr>
          <w:rStyle w:val="Cmsor1Char"/>
          <w:rFonts w:asciiTheme="minorHAnsi" w:hAnsiTheme="minorHAnsi"/>
          <w:b/>
          <w:lang w:val="hu-HU"/>
        </w:rPr>
        <w:t xml:space="preserve"> der </w:t>
      </w:r>
      <w:proofErr w:type="spellStart"/>
      <w:r w:rsidRPr="0047246C">
        <w:rPr>
          <w:rStyle w:val="Cmsor1Char"/>
          <w:rFonts w:asciiTheme="minorHAnsi" w:hAnsiTheme="minorHAnsi"/>
          <w:b/>
          <w:lang w:val="hu-HU"/>
        </w:rPr>
        <w:t>Rückkoppelung</w:t>
      </w:r>
      <w:proofErr w:type="spellEnd"/>
    </w:p>
    <w:p w:rsidR="002A2748" w:rsidRPr="0047246C" w:rsidRDefault="002A2748" w:rsidP="002A2748">
      <w:pPr>
        <w:rPr>
          <w:rFonts w:asciiTheme="minorHAnsi" w:hAnsiTheme="minorHAnsi"/>
          <w:color w:val="365F91" w:themeColor="accent1" w:themeShade="BF"/>
          <w:sz w:val="28"/>
          <w:szCs w:val="28"/>
          <w:lang w:val="hu-HU"/>
        </w:rPr>
      </w:pPr>
    </w:p>
    <w:p w:rsidR="002A2748" w:rsidRPr="0047246C" w:rsidRDefault="002A2748" w:rsidP="0047246C">
      <w:pPr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Vorrangiges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Institution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Sicherung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hervorragenden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Ausbildung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kontinuierliche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Verbesserung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deren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Qualität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Dazu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Bestehen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eines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effizienten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Rückkoppelungssystems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wesentlich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Stundenten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Interessenten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haben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Möglichkeit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darauf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unmittelbar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Feedback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geben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besuchen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interaktive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Unterrichtsstunde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wo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aktive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Teilnahme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Erwartung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–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dies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ermöglicht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reagieren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unmittelbar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Feedback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geben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Darüber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hinaus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besteht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es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Möglichkeit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anschliesslich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einzelnen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Unterrichtsstunden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Paar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Minuten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Gespräche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führen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</w:p>
    <w:p w:rsidR="002A2748" w:rsidRPr="0047246C" w:rsidRDefault="002A2748" w:rsidP="0047246C">
      <w:pPr>
        <w:spacing w:after="8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2A2748" w:rsidRPr="0047246C" w:rsidRDefault="002A2748" w:rsidP="0047246C">
      <w:pPr>
        <w:spacing w:after="80" w:line="240" w:lineRule="auto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Desweiteren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haben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Möglichkeit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darauf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am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Ende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Ausfüllen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eines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elektronischen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Fragebogens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Forum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wo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Meinung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aussern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Vorschläge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Bedenken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bezüglich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der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mitteilen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2A2748" w:rsidRPr="0047246C" w:rsidRDefault="002A2748" w:rsidP="002A2748">
      <w:pPr>
        <w:spacing w:after="80" w:line="240" w:lineRule="auto"/>
        <w:ind w:left="709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2A2748" w:rsidRPr="0047246C" w:rsidRDefault="002A2748" w:rsidP="002A2748">
      <w:pPr>
        <w:pStyle w:val="Cmsor2"/>
        <w:numPr>
          <w:ilvl w:val="1"/>
          <w:numId w:val="20"/>
        </w:numPr>
        <w:spacing w:after="120"/>
        <w:jc w:val="left"/>
        <w:rPr>
          <w:rFonts w:asciiTheme="minorHAnsi" w:hAnsiTheme="minorHAnsi"/>
          <w:b/>
          <w:sz w:val="28"/>
          <w:szCs w:val="28"/>
        </w:rPr>
      </w:pPr>
      <w:r w:rsidRPr="0047246C">
        <w:rPr>
          <w:rFonts w:asciiTheme="minorHAnsi" w:hAnsiTheme="minorHAnsi"/>
          <w:b/>
          <w:sz w:val="28"/>
          <w:szCs w:val="28"/>
        </w:rPr>
        <w:t xml:space="preserve">Die </w:t>
      </w:r>
      <w:proofErr w:type="spellStart"/>
      <w:r w:rsidRPr="0047246C">
        <w:rPr>
          <w:rFonts w:asciiTheme="minorHAnsi" w:hAnsiTheme="minorHAnsi"/>
          <w:b/>
          <w:sz w:val="28"/>
          <w:szCs w:val="28"/>
        </w:rPr>
        <w:t>verwendete</w:t>
      </w:r>
      <w:proofErr w:type="spellEnd"/>
      <w:r w:rsidRPr="0047246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7246C">
        <w:rPr>
          <w:rFonts w:asciiTheme="minorHAnsi" w:hAnsiTheme="minorHAnsi"/>
          <w:b/>
          <w:sz w:val="28"/>
          <w:szCs w:val="28"/>
        </w:rPr>
        <w:t>Unterlagen</w:t>
      </w:r>
      <w:proofErr w:type="spellEnd"/>
      <w:r w:rsidRPr="0047246C">
        <w:rPr>
          <w:rFonts w:asciiTheme="minorHAnsi" w:hAnsiTheme="minorHAnsi"/>
          <w:b/>
          <w:sz w:val="28"/>
          <w:szCs w:val="28"/>
        </w:rPr>
        <w:t xml:space="preserve"> (</w:t>
      </w:r>
      <w:proofErr w:type="spellStart"/>
      <w:r w:rsidRPr="0047246C">
        <w:rPr>
          <w:rFonts w:asciiTheme="minorHAnsi" w:hAnsiTheme="minorHAnsi"/>
          <w:b/>
          <w:sz w:val="28"/>
          <w:szCs w:val="28"/>
        </w:rPr>
        <w:t>Checkliste</w:t>
      </w:r>
      <w:proofErr w:type="spellEnd"/>
      <w:r w:rsidRPr="0047246C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47246C">
        <w:rPr>
          <w:rFonts w:asciiTheme="minorHAnsi" w:hAnsiTheme="minorHAnsi"/>
          <w:b/>
          <w:sz w:val="28"/>
          <w:szCs w:val="28"/>
        </w:rPr>
        <w:t>Datenblätter</w:t>
      </w:r>
      <w:proofErr w:type="spellEnd"/>
      <w:r w:rsidRPr="0047246C">
        <w:rPr>
          <w:rFonts w:asciiTheme="minorHAnsi" w:hAnsiTheme="minorHAnsi"/>
          <w:b/>
          <w:sz w:val="28"/>
          <w:szCs w:val="28"/>
        </w:rPr>
        <w:t>)</w:t>
      </w:r>
    </w:p>
    <w:p w:rsidR="002A2748" w:rsidRPr="0047246C" w:rsidRDefault="002A2748" w:rsidP="002A2748">
      <w:pPr>
        <w:spacing w:line="240" w:lineRule="auto"/>
        <w:ind w:left="708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Über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informellen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Gespräche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hinaus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erwarten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von den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jedem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Semester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zweimal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(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während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am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Ende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Semesters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),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nach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gegebenen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Bewertungszeitperiode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Rückmeldung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elektronischen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Fragebogen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geben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Im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Falle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von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kürzeren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hat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am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Ende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Halbjahres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erfolgen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2A2748" w:rsidRPr="0047246C" w:rsidRDefault="002A2748" w:rsidP="002A2748">
      <w:pPr>
        <w:spacing w:line="240" w:lineRule="auto"/>
        <w:ind w:left="708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Bewertungsergebnisse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erhalten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Mitglieder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Lehrpersonals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direkt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nach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wenn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es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notwendig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werden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umgehende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Massnahmen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zur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Verbesserung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getroffen</w:t>
      </w:r>
      <w:proofErr w:type="spellEnd"/>
      <w:r w:rsidRPr="0047246C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2A2748" w:rsidRPr="0047246C" w:rsidRDefault="002A2748" w:rsidP="002A2748">
      <w:pPr>
        <w:spacing w:line="240" w:lineRule="auto"/>
        <w:ind w:left="708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2A2748" w:rsidRPr="0047246C" w:rsidRDefault="002A2748" w:rsidP="002A2748">
      <w:pPr>
        <w:pStyle w:val="Cmsor2"/>
        <w:numPr>
          <w:ilvl w:val="1"/>
          <w:numId w:val="20"/>
        </w:numPr>
        <w:spacing w:after="120"/>
        <w:jc w:val="left"/>
        <w:rPr>
          <w:rFonts w:asciiTheme="minorHAnsi" w:hAnsiTheme="minorHAnsi"/>
          <w:b/>
          <w:sz w:val="28"/>
          <w:szCs w:val="28"/>
        </w:rPr>
      </w:pPr>
      <w:proofErr w:type="spellStart"/>
      <w:r w:rsidRPr="0047246C">
        <w:rPr>
          <w:rFonts w:asciiTheme="minorHAnsi" w:hAnsiTheme="minorHAnsi"/>
          <w:b/>
          <w:sz w:val="28"/>
          <w:szCs w:val="28"/>
        </w:rPr>
        <w:t>Planung</w:t>
      </w:r>
      <w:proofErr w:type="spellEnd"/>
      <w:r w:rsidRPr="0047246C">
        <w:rPr>
          <w:rFonts w:asciiTheme="minorHAnsi" w:hAnsiTheme="minorHAnsi"/>
          <w:b/>
          <w:sz w:val="28"/>
          <w:szCs w:val="28"/>
        </w:rPr>
        <w:t xml:space="preserve"> des </w:t>
      </w:r>
      <w:proofErr w:type="spellStart"/>
      <w:r w:rsidRPr="0047246C">
        <w:rPr>
          <w:rFonts w:asciiTheme="minorHAnsi" w:hAnsiTheme="minorHAnsi"/>
          <w:b/>
          <w:sz w:val="28"/>
          <w:szCs w:val="28"/>
        </w:rPr>
        <w:t>Unterrichtsstundenbesuchs</w:t>
      </w:r>
      <w:proofErr w:type="spellEnd"/>
    </w:p>
    <w:p w:rsidR="002A2748" w:rsidRPr="0047246C" w:rsidRDefault="002A2748" w:rsidP="002A2748">
      <w:pPr>
        <w:spacing w:line="240" w:lineRule="auto"/>
        <w:ind w:left="360"/>
        <w:jc w:val="both"/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</w:pP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Zum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Erhalt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der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hohen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Bildungsqualität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ist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ein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gut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funktionierendes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Monitoring System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zu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erstellen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. Die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Unterrichtsstundenbesuche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werden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monatlich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durchgeführt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. Der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Leiter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des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Lehrstuhls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ist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persönlich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verantwortlich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für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die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Aufdeckung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der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eventuellen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Schwachstellen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und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dafür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,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dass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die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Lehrer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im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Rahmen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der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regelmässigen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Besprechungen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Feedback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über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ihre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Arbeit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erhalten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,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überstützend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damit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die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Verbesserung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ihrer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 xml:space="preserve"> </w:t>
      </w:r>
      <w:proofErr w:type="spellStart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Leistung</w:t>
      </w:r>
      <w:proofErr w:type="spellEnd"/>
      <w:r w:rsidRPr="0047246C">
        <w:rPr>
          <w:rFonts w:asciiTheme="minorHAnsi" w:hAnsiTheme="minorHAnsi"/>
          <w:bCs/>
          <w:color w:val="365F91" w:themeColor="accent1" w:themeShade="BF"/>
          <w:sz w:val="28"/>
          <w:szCs w:val="28"/>
          <w:lang w:val="hu-HU"/>
        </w:rPr>
        <w:t>.</w:t>
      </w:r>
    </w:p>
    <w:sectPr w:rsidR="002A2748" w:rsidRPr="0047246C" w:rsidSect="005801B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41" w:rsidRDefault="00886641" w:rsidP="00510029">
      <w:pPr>
        <w:spacing w:line="240" w:lineRule="auto"/>
      </w:pPr>
      <w:r>
        <w:separator/>
      </w:r>
    </w:p>
  </w:endnote>
  <w:endnote w:type="continuationSeparator" w:id="0">
    <w:p w:rsidR="00886641" w:rsidRDefault="00886641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41" w:rsidRDefault="00886641" w:rsidP="00510029">
      <w:pPr>
        <w:spacing w:line="240" w:lineRule="auto"/>
      </w:pPr>
      <w:r>
        <w:separator/>
      </w:r>
    </w:p>
  </w:footnote>
  <w:footnote w:type="continuationSeparator" w:id="0">
    <w:p w:rsidR="00886641" w:rsidRDefault="00886641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7C4715">
    <w:pPr>
      <w:pStyle w:val="lfej"/>
    </w:pPr>
    <w:r w:rsidRPr="007C471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7C4715" w:rsidRPr="007C4715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7C4715">
    <w:pPr>
      <w:pStyle w:val="lfej"/>
    </w:pPr>
    <w:r w:rsidRPr="007C471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050F0"/>
    <w:multiLevelType w:val="hybridMultilevel"/>
    <w:tmpl w:val="233E6C1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17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174F"/>
    <w:rsid w:val="000D5487"/>
    <w:rsid w:val="000D6F7F"/>
    <w:rsid w:val="000E6C1C"/>
    <w:rsid w:val="000F103B"/>
    <w:rsid w:val="00175929"/>
    <w:rsid w:val="001B1CF0"/>
    <w:rsid w:val="001E4B38"/>
    <w:rsid w:val="00200C1B"/>
    <w:rsid w:val="002A009F"/>
    <w:rsid w:val="002A2748"/>
    <w:rsid w:val="002F731F"/>
    <w:rsid w:val="003079AC"/>
    <w:rsid w:val="003213CA"/>
    <w:rsid w:val="003657C9"/>
    <w:rsid w:val="003873EA"/>
    <w:rsid w:val="003B1317"/>
    <w:rsid w:val="003F79DF"/>
    <w:rsid w:val="00402D4A"/>
    <w:rsid w:val="0047246C"/>
    <w:rsid w:val="00490CD3"/>
    <w:rsid w:val="004E451E"/>
    <w:rsid w:val="00510029"/>
    <w:rsid w:val="00510844"/>
    <w:rsid w:val="0052687D"/>
    <w:rsid w:val="00526F9A"/>
    <w:rsid w:val="005801BE"/>
    <w:rsid w:val="005B32F0"/>
    <w:rsid w:val="005C5BF6"/>
    <w:rsid w:val="005E5246"/>
    <w:rsid w:val="005F73DB"/>
    <w:rsid w:val="00602494"/>
    <w:rsid w:val="00635C15"/>
    <w:rsid w:val="006501C1"/>
    <w:rsid w:val="00666886"/>
    <w:rsid w:val="00673792"/>
    <w:rsid w:val="006B5811"/>
    <w:rsid w:val="006D010C"/>
    <w:rsid w:val="007250D8"/>
    <w:rsid w:val="0072627E"/>
    <w:rsid w:val="00737003"/>
    <w:rsid w:val="0073718E"/>
    <w:rsid w:val="00773359"/>
    <w:rsid w:val="007C4715"/>
    <w:rsid w:val="007F0058"/>
    <w:rsid w:val="008048C5"/>
    <w:rsid w:val="00810C4A"/>
    <w:rsid w:val="008619C8"/>
    <w:rsid w:val="00880E6D"/>
    <w:rsid w:val="00886641"/>
    <w:rsid w:val="00894E8A"/>
    <w:rsid w:val="008F1888"/>
    <w:rsid w:val="009141FA"/>
    <w:rsid w:val="00977E3E"/>
    <w:rsid w:val="009E3FD5"/>
    <w:rsid w:val="00A134C4"/>
    <w:rsid w:val="00A13E2B"/>
    <w:rsid w:val="00A9110C"/>
    <w:rsid w:val="00B2199A"/>
    <w:rsid w:val="00B51E91"/>
    <w:rsid w:val="00BA33C8"/>
    <w:rsid w:val="00BB089D"/>
    <w:rsid w:val="00BB7F1D"/>
    <w:rsid w:val="00BC7742"/>
    <w:rsid w:val="00C030CC"/>
    <w:rsid w:val="00C5427F"/>
    <w:rsid w:val="00CB6072"/>
    <w:rsid w:val="00CF1BEE"/>
    <w:rsid w:val="00D00755"/>
    <w:rsid w:val="00D02B50"/>
    <w:rsid w:val="00DC5582"/>
    <w:rsid w:val="00DC7135"/>
    <w:rsid w:val="00E2366B"/>
    <w:rsid w:val="00E51999"/>
    <w:rsid w:val="00E60BE2"/>
    <w:rsid w:val="00E94E9D"/>
    <w:rsid w:val="00EA02AE"/>
    <w:rsid w:val="00EF04CC"/>
    <w:rsid w:val="00EF2623"/>
    <w:rsid w:val="00F45E42"/>
    <w:rsid w:val="00FA2826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7E198-DDCA-4BFB-93E3-DD570AE6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2017-04-04T10:18:00Z</dcterms:created>
  <dcterms:modified xsi:type="dcterms:W3CDTF">2017-04-04T11:45:00Z</dcterms:modified>
</cp:coreProperties>
</file>