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EB" w:rsidRPr="00E82882" w:rsidRDefault="00CA7717" w:rsidP="00721E9F">
      <w:pPr>
        <w:pStyle w:val="Cmsor1"/>
        <w:jc w:val="center"/>
        <w:rPr>
          <w:rFonts w:asciiTheme="minorHAnsi" w:hAnsiTheme="minorHAnsi"/>
          <w:color w:val="365F91" w:themeColor="accent1" w:themeShade="BF"/>
          <w:sz w:val="32"/>
          <w:szCs w:val="32"/>
          <w:lang w:val="de-CH"/>
        </w:rPr>
      </w:pPr>
      <w:r w:rsidRPr="00E82882">
        <w:rPr>
          <w:rFonts w:asciiTheme="minorHAnsi" w:hAnsiTheme="minorHAnsi"/>
          <w:color w:val="365F91" w:themeColor="accent1" w:themeShade="BF"/>
          <w:sz w:val="32"/>
          <w:szCs w:val="32"/>
          <w:lang w:val="de-CH"/>
        </w:rPr>
        <w:t>Zeitplan</w:t>
      </w:r>
      <w:r w:rsidR="006F69EB" w:rsidRPr="00E82882">
        <w:rPr>
          <w:rFonts w:asciiTheme="minorHAnsi" w:hAnsiTheme="minorHAnsi"/>
          <w:color w:val="365F91" w:themeColor="accent1" w:themeShade="BF"/>
          <w:sz w:val="32"/>
          <w:szCs w:val="32"/>
          <w:lang w:val="de-CH"/>
        </w:rPr>
        <w:t xml:space="preserve"> der Unterrichtsbesuche</w:t>
      </w:r>
    </w:p>
    <w:p w:rsidR="00E82882" w:rsidRPr="00E82882" w:rsidRDefault="00E82882" w:rsidP="00721E9F">
      <w:pPr>
        <w:jc w:val="both"/>
        <w:rPr>
          <w:rFonts w:asciiTheme="minorHAnsi" w:hAnsiTheme="minorHAnsi" w:cs="Calibri Light"/>
          <w:color w:val="365F91" w:themeColor="accent1" w:themeShade="BF"/>
          <w:sz w:val="28"/>
          <w:szCs w:val="28"/>
          <w:lang w:val="de-CH"/>
        </w:rPr>
      </w:pPr>
    </w:p>
    <w:p w:rsidR="006F69EB" w:rsidRPr="00E82882" w:rsidRDefault="006F69EB" w:rsidP="00721E9F">
      <w:pPr>
        <w:jc w:val="both"/>
        <w:rPr>
          <w:rFonts w:asciiTheme="minorHAnsi" w:hAnsiTheme="minorHAnsi" w:cs="Calibri Light"/>
          <w:color w:val="365F91" w:themeColor="accent1" w:themeShade="BF"/>
          <w:sz w:val="28"/>
          <w:szCs w:val="28"/>
          <w:lang w:val="de-CH"/>
        </w:rPr>
      </w:pPr>
      <w:r w:rsidRPr="00E82882">
        <w:rPr>
          <w:rFonts w:asciiTheme="minorHAnsi" w:hAnsiTheme="minorHAnsi" w:cs="Calibri Light"/>
          <w:color w:val="365F91" w:themeColor="accent1" w:themeShade="BF"/>
          <w:sz w:val="28"/>
          <w:szCs w:val="28"/>
          <w:lang w:val="de-CH"/>
        </w:rPr>
        <w:t xml:space="preserve">Unsere Einrichtung ist engagiert für den nachhaltigen und qualitativ hochwertigen Unterricht, deshalb werden bei uns Unterrichtsbesuche regelmäßig durchgeführt. Ziel der Unterrichtsbesuche ist es,  den Lehrern eine Rückmeldung über ihre didaktischen Methoden, ihren Unterrichtsstil und die Verständlichkeit der Inhalte zu geben. Außerdem widerspiegeln die Unterrichtsbesuche ein verantwortungsvolles und überwachtes Unterrichtssystem für die Studierenden. Zusammengefasst lässt sich sagen, dass regelmäßige und geplante Unterrichtsbesuche (egal ob sie in physischer oder virtueller Form stattfinden) bedeutungsvolle, praxisbezogene und wertvolle Möglichkeiten für die persönliche und institutionelle  Entwicklung geben. </w:t>
      </w:r>
    </w:p>
    <w:p w:rsidR="006F69EB" w:rsidRPr="00E82882" w:rsidRDefault="006F69EB" w:rsidP="00721E9F">
      <w:pPr>
        <w:jc w:val="both"/>
        <w:rPr>
          <w:rFonts w:asciiTheme="minorHAnsi" w:hAnsiTheme="minorHAnsi" w:cs="Calibri Light"/>
          <w:color w:val="365F91" w:themeColor="accent1" w:themeShade="BF"/>
          <w:sz w:val="28"/>
          <w:szCs w:val="28"/>
          <w:lang w:val="de-CH"/>
        </w:rPr>
      </w:pPr>
      <w:r w:rsidRPr="00E82882">
        <w:rPr>
          <w:rFonts w:asciiTheme="minorHAnsi" w:hAnsiTheme="minorHAnsi" w:cs="Calibri Light"/>
          <w:color w:val="365F91" w:themeColor="accent1" w:themeShade="BF"/>
          <w:sz w:val="28"/>
          <w:szCs w:val="28"/>
          <w:lang w:val="de-CH"/>
        </w:rPr>
        <w:t xml:space="preserve">Häufigkeit und Zeitpunkt der Unterrichtsbesuche werden bei der Lehrersitzung vor Beginn des Schuljahres besprochen. Bei Einstellung eines neuen Kollegen, höherer Lehrerzahl oder einem Hauptfach bzw. wenn von den Studierenden eine negative Rückmeldung eingeht, oder wenn sonstige Gründe oder Themen auftreten, die einen Unterrichtsbesuch erforderlich machen, oder wenn dadurch ein Unterrichtsstoff besser verinnerlicht werden kann, finden Unterrichtsbesuche häufiger statt. Über die Unterrichtsstunden werden Videoaufnahmen gemacht, die ebenfalls die Möglichkeit geben, Einsicht in den Unterricht zu nehmen. </w:t>
      </w:r>
    </w:p>
    <w:p w:rsidR="006F69EB" w:rsidRPr="00E82882" w:rsidRDefault="006F69EB" w:rsidP="00721E9F">
      <w:pPr>
        <w:jc w:val="both"/>
        <w:rPr>
          <w:rFonts w:asciiTheme="minorHAnsi" w:hAnsiTheme="minorHAnsi" w:cs="Calibri Light"/>
          <w:color w:val="365F91" w:themeColor="accent1" w:themeShade="BF"/>
          <w:sz w:val="28"/>
          <w:szCs w:val="28"/>
          <w:lang w:val="de-CH"/>
        </w:rPr>
      </w:pPr>
      <w:r w:rsidRPr="00E82882">
        <w:rPr>
          <w:rFonts w:asciiTheme="minorHAnsi" w:hAnsiTheme="minorHAnsi" w:cs="Calibri Light"/>
          <w:color w:val="365F91" w:themeColor="accent1" w:themeShade="BF"/>
          <w:sz w:val="28"/>
          <w:szCs w:val="28"/>
          <w:lang w:val="de-CH"/>
        </w:rPr>
        <w:t xml:space="preserve">Im Rahmen der institutionellen Praxis ist das persönliche Erscheinen an jedem Kurs mindestens einmal monatlich, d.h. bei mindestens einem Viertel der Gesamtstundenzahl zwingend erforderlich, so ist es gewährleistet, dass der/die Studierende jeden Lehrer/jede Lehrerin und jedes Fach mindestens einmal pro Monat auch persönlich besucht. </w:t>
      </w:r>
    </w:p>
    <w:p w:rsidR="006F69EB" w:rsidRPr="00E82882" w:rsidRDefault="006F69EB" w:rsidP="00721E9F">
      <w:pPr>
        <w:jc w:val="both"/>
        <w:rPr>
          <w:rFonts w:asciiTheme="minorHAnsi" w:hAnsiTheme="minorHAnsi" w:cs="Calibri Light"/>
          <w:color w:val="365F91" w:themeColor="accent1" w:themeShade="BF"/>
          <w:sz w:val="28"/>
          <w:szCs w:val="28"/>
          <w:lang w:val="de-CH"/>
        </w:rPr>
      </w:pPr>
      <w:r w:rsidRPr="00E82882">
        <w:rPr>
          <w:rFonts w:asciiTheme="minorHAnsi" w:hAnsiTheme="minorHAnsi" w:cs="Calibri Light"/>
          <w:color w:val="365F91" w:themeColor="accent1" w:themeShade="BF"/>
          <w:sz w:val="28"/>
          <w:szCs w:val="28"/>
          <w:lang w:val="de-CH"/>
        </w:rPr>
        <w:t xml:space="preserve">Die Unterrichtsbesuche werden gewöhnlich vom Leiter der Organisationseinheit geleitet, jedoch kann jedes Mitglied des Lehrkörpers diese Aufgabe übernehmen. Bei der Besprechung nach dem Besuch müssen der Besucher, der Lehrer und - soweit sie voneinander abweichen - der Leiter der Organisationseinheit anwesend sein. </w:t>
      </w:r>
    </w:p>
    <w:p w:rsidR="00DB27AC" w:rsidRPr="00E82882" w:rsidRDefault="00DB27AC" w:rsidP="00DB27AC">
      <w:pPr>
        <w:numPr>
          <w:ilvl w:val="0"/>
          <w:numId w:val="1"/>
        </w:numPr>
        <w:jc w:val="both"/>
        <w:rPr>
          <w:rFonts w:asciiTheme="minorHAnsi" w:hAnsiTheme="minorHAnsi" w:cs="Calibri Light"/>
          <w:color w:val="365F91" w:themeColor="accent1" w:themeShade="BF"/>
          <w:sz w:val="28"/>
          <w:szCs w:val="28"/>
          <w:lang w:val="de-CH"/>
        </w:rPr>
      </w:pPr>
      <w:r w:rsidRPr="00E82882">
        <w:rPr>
          <w:rFonts w:asciiTheme="minorHAnsi" w:hAnsiTheme="minorHAnsi" w:cs="Calibri Light"/>
          <w:color w:val="365F91" w:themeColor="accent1" w:themeShade="BF"/>
          <w:sz w:val="28"/>
          <w:szCs w:val="28"/>
          <w:lang w:val="de-CH"/>
        </w:rPr>
        <w:lastRenderedPageBreak/>
        <w:t>September 2015</w:t>
      </w:r>
    </w:p>
    <w:sectPr w:rsidR="00DB27AC" w:rsidRPr="00E82882" w:rsidSect="00FA28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3E4" w:rsidRDefault="006153E4" w:rsidP="00510029">
      <w:pPr>
        <w:spacing w:after="0" w:line="240" w:lineRule="auto"/>
      </w:pPr>
      <w:r>
        <w:separator/>
      </w:r>
    </w:p>
  </w:endnote>
  <w:endnote w:type="continuationSeparator" w:id="0">
    <w:p w:rsidR="006153E4" w:rsidRDefault="006153E4" w:rsidP="00510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9EB" w:rsidRPr="00894E8A" w:rsidRDefault="006F69EB" w:rsidP="00894E8A">
    <w:pPr>
      <w:pStyle w:val="llb"/>
      <w:jc w:val="center"/>
      <w:rPr>
        <w:b/>
        <w:bCs/>
        <w:color w:val="215868"/>
        <w:sz w:val="20"/>
        <w:szCs w:val="20"/>
      </w:rPr>
    </w:pPr>
    <w:proofErr w:type="spellStart"/>
    <w:r w:rsidRPr="00894E8A">
      <w:rPr>
        <w:b/>
        <w:bCs/>
        <w:color w:val="215868"/>
        <w:sz w:val="20"/>
        <w:szCs w:val="20"/>
      </w:rPr>
      <w:t>Buchhaltung</w:t>
    </w:r>
    <w:proofErr w:type="spellEnd"/>
    <w:r w:rsidRPr="00894E8A">
      <w:rPr>
        <w:b/>
        <w:bCs/>
        <w:color w:val="215868"/>
        <w:sz w:val="20"/>
        <w:szCs w:val="20"/>
      </w:rPr>
      <w:t xml:space="preserve">: </w:t>
    </w:r>
    <w:proofErr w:type="spellStart"/>
    <w:r w:rsidRPr="00894E8A">
      <w:rPr>
        <w:b/>
        <w:bCs/>
        <w:color w:val="215868"/>
        <w:sz w:val="20"/>
        <w:szCs w:val="20"/>
      </w:rPr>
      <w:t>Löwenstrasse</w:t>
    </w:r>
    <w:proofErr w:type="spellEnd"/>
    <w:r w:rsidRPr="00894E8A">
      <w:rPr>
        <w:b/>
        <w:bCs/>
        <w:color w:val="215868"/>
        <w:sz w:val="20"/>
        <w:szCs w:val="20"/>
      </w:rPr>
      <w:t xml:space="preserve"> 20, CH-8001 Zürich, </w:t>
    </w:r>
    <w:proofErr w:type="spellStart"/>
    <w:r w:rsidRPr="00894E8A">
      <w:rPr>
        <w:b/>
        <w:bCs/>
        <w:color w:val="215868"/>
        <w:sz w:val="20"/>
        <w:szCs w:val="20"/>
      </w:rPr>
      <w:t>Büro</w:t>
    </w:r>
    <w:proofErr w:type="spellEnd"/>
    <w:r w:rsidRPr="00894E8A">
      <w:rPr>
        <w:b/>
        <w:bCs/>
        <w:color w:val="215868"/>
        <w:sz w:val="20"/>
        <w:szCs w:val="20"/>
      </w:rPr>
      <w:t xml:space="preserve">: </w:t>
    </w:r>
    <w:proofErr w:type="spellStart"/>
    <w:r w:rsidRPr="00894E8A">
      <w:rPr>
        <w:b/>
        <w:bCs/>
        <w:color w:val="215868"/>
        <w:sz w:val="20"/>
        <w:szCs w:val="20"/>
      </w:rPr>
      <w:t>Bahnhofstrasse</w:t>
    </w:r>
    <w:proofErr w:type="spellEnd"/>
    <w:r w:rsidRPr="00894E8A">
      <w:rPr>
        <w:b/>
        <w:bCs/>
        <w:color w:val="215868"/>
        <w:sz w:val="20"/>
        <w:szCs w:val="20"/>
      </w:rPr>
      <w:t xml:space="preserve"> 28, 2. OG, CH-8307 </w:t>
    </w:r>
    <w:proofErr w:type="spellStart"/>
    <w:r w:rsidRPr="00894E8A">
      <w:rPr>
        <w:b/>
        <w:bCs/>
        <w:color w:val="215868"/>
        <w:sz w:val="20"/>
        <w:szCs w:val="20"/>
      </w:rPr>
      <w:t>Illnau-Effretikon</w:t>
    </w:r>
    <w:proofErr w:type="spellEnd"/>
    <w:r w:rsidRPr="00894E8A">
      <w:rPr>
        <w:b/>
        <w:bCs/>
        <w:color w:val="215868"/>
        <w:sz w:val="20"/>
        <w:szCs w:val="20"/>
      </w:rPr>
      <w:t>,  Tel: +41-</w:t>
    </w:r>
    <w:r w:rsidRPr="00894E8A">
      <w:rPr>
        <w:b/>
        <w:bCs/>
        <w:color w:val="215868"/>
        <w:sz w:val="20"/>
        <w:szCs w:val="20"/>
        <w:shd w:val="clear" w:color="auto" w:fill="FFFFFF"/>
      </w:rPr>
      <w:t xml:space="preserve">445588344, E-mail: </w:t>
    </w:r>
    <w:hyperlink r:id="rId1" w:history="1">
      <w:r w:rsidRPr="00894E8A">
        <w:rPr>
          <w:rStyle w:val="Hiperhivatkozs"/>
          <w:b/>
          <w:bCs/>
          <w:color w:val="215868"/>
          <w:sz w:val="20"/>
          <w:szCs w:val="20"/>
          <w:shd w:val="clear" w:color="auto" w:fill="FFFFFF"/>
        </w:rPr>
        <w:t>info@nobeluniv.com</w:t>
      </w:r>
    </w:hyperlink>
    <w:r w:rsidRPr="00894E8A">
      <w:rPr>
        <w:b/>
        <w:bCs/>
        <w:color w:val="215868"/>
        <w:sz w:val="20"/>
        <w:szCs w:val="20"/>
      </w:rPr>
      <w:t xml:space="preserve">, Web: </w:t>
    </w:r>
    <w:hyperlink r:id="rId2" w:history="1">
      <w:r w:rsidRPr="00894E8A">
        <w:rPr>
          <w:rStyle w:val="Hiperhivatkozs"/>
          <w:b/>
          <w:bCs/>
          <w:color w:val="215868"/>
          <w:sz w:val="20"/>
          <w:szCs w:val="20"/>
        </w:rPr>
        <w:t>www.anobs.ch</w:t>
      </w:r>
    </w:hyperlink>
    <w:r w:rsidRPr="00894E8A">
      <w:rPr>
        <w:b/>
        <w:bCs/>
        <w:color w:val="215868"/>
        <w:sz w:val="20"/>
        <w:szCs w:val="20"/>
      </w:rPr>
      <w:t xml:space="preserve">, </w:t>
    </w:r>
    <w:proofErr w:type="spellStart"/>
    <w:r w:rsidRPr="00894E8A">
      <w:rPr>
        <w:b/>
        <w:bCs/>
        <w:color w:val="215868"/>
        <w:sz w:val="20"/>
        <w:szCs w:val="20"/>
      </w:rPr>
      <w:t>Firmennummer</w:t>
    </w:r>
    <w:proofErr w:type="spellEnd"/>
    <w:r w:rsidRPr="00894E8A">
      <w:rPr>
        <w:b/>
        <w:bCs/>
        <w:color w:val="215868"/>
        <w:sz w:val="20"/>
        <w:szCs w:val="20"/>
      </w:rPr>
      <w:t>: CHE-106.753.110</w:t>
    </w:r>
  </w:p>
  <w:p w:rsidR="006F69EB" w:rsidRPr="00894E8A" w:rsidRDefault="006F69EB" w:rsidP="00894E8A">
    <w:pPr>
      <w:pStyle w:val="llb"/>
      <w:jc w:val="center"/>
      <w:rPr>
        <w:b/>
        <w:bCs/>
        <w:color w:val="215868"/>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3E4" w:rsidRDefault="006153E4" w:rsidP="00510029">
      <w:pPr>
        <w:spacing w:after="0" w:line="240" w:lineRule="auto"/>
      </w:pPr>
      <w:r>
        <w:separator/>
      </w:r>
    </w:p>
  </w:footnote>
  <w:footnote w:type="continuationSeparator" w:id="0">
    <w:p w:rsidR="006153E4" w:rsidRDefault="006153E4" w:rsidP="005100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9EB" w:rsidRPr="00894E8A" w:rsidRDefault="006F69EB" w:rsidP="00490CD3">
    <w:pPr>
      <w:pStyle w:val="lfej"/>
      <w:jc w:val="center"/>
      <w:rPr>
        <w:b/>
        <w:bCs/>
        <w:color w:val="215868"/>
        <w:sz w:val="32"/>
        <w:szCs w:val="32"/>
      </w:rPr>
    </w:pPr>
    <w:r w:rsidRPr="00894E8A">
      <w:rPr>
        <w:b/>
        <w:bCs/>
        <w:color w:val="215868"/>
        <w:sz w:val="32"/>
        <w:szCs w:val="32"/>
      </w:rPr>
      <w:t xml:space="preserve">Alfred Nobel Open Business </w:t>
    </w:r>
    <w:proofErr w:type="spellStart"/>
    <w:r w:rsidRPr="00894E8A">
      <w:rPr>
        <w:b/>
        <w:bCs/>
        <w:color w:val="215868"/>
        <w:sz w:val="32"/>
        <w:szCs w:val="32"/>
      </w:rPr>
      <w:t>School</w:t>
    </w:r>
    <w:proofErr w:type="spellEnd"/>
    <w:r w:rsidRPr="00894E8A">
      <w:rPr>
        <w:b/>
        <w:bCs/>
        <w:color w:val="215868"/>
        <w:sz w:val="32"/>
        <w:szCs w:val="32"/>
      </w:rPr>
      <w:t xml:space="preserve"> </w:t>
    </w:r>
    <w:proofErr w:type="spellStart"/>
    <w:r w:rsidRPr="00894E8A">
      <w:rPr>
        <w:b/>
        <w:bCs/>
        <w:color w:val="215868"/>
        <w:sz w:val="32"/>
        <w:szCs w:val="32"/>
      </w:rPr>
      <w:t>Switzerland</w:t>
    </w:r>
    <w:proofErr w:type="spellEnd"/>
    <w:r w:rsidR="000F5B91" w:rsidRPr="000F5B91">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13424" o:spid="_x0000_s2049" type="#_x0000_t75" style="position:absolute;left:0;text-align:left;margin-left:0;margin-top:0;width:453.55pt;height:453.55pt;z-index:-1;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6C9"/>
    <w:multiLevelType w:val="hybridMultilevel"/>
    <w:tmpl w:val="BA5E585E"/>
    <w:lvl w:ilvl="0" w:tplc="CF6AB830">
      <w:start w:val="1"/>
      <w:numFmt w:val="decimalZero"/>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029"/>
    <w:rsid w:val="00044B99"/>
    <w:rsid w:val="00070D37"/>
    <w:rsid w:val="00094350"/>
    <w:rsid w:val="000B7892"/>
    <w:rsid w:val="000F2780"/>
    <w:rsid w:val="000F5B91"/>
    <w:rsid w:val="00127302"/>
    <w:rsid w:val="00180A8F"/>
    <w:rsid w:val="001D2F37"/>
    <w:rsid w:val="001E7DFC"/>
    <w:rsid w:val="001F6010"/>
    <w:rsid w:val="0023764B"/>
    <w:rsid w:val="0027361F"/>
    <w:rsid w:val="00281B68"/>
    <w:rsid w:val="002944B3"/>
    <w:rsid w:val="002C383E"/>
    <w:rsid w:val="00362BD3"/>
    <w:rsid w:val="003E682B"/>
    <w:rsid w:val="003F0829"/>
    <w:rsid w:val="004147E1"/>
    <w:rsid w:val="00422A04"/>
    <w:rsid w:val="0044643B"/>
    <w:rsid w:val="004528DD"/>
    <w:rsid w:val="00490CD3"/>
    <w:rsid w:val="004C5CAB"/>
    <w:rsid w:val="00510029"/>
    <w:rsid w:val="00511E3D"/>
    <w:rsid w:val="00517AF7"/>
    <w:rsid w:val="0052687D"/>
    <w:rsid w:val="005408D2"/>
    <w:rsid w:val="0055643D"/>
    <w:rsid w:val="005C78A2"/>
    <w:rsid w:val="005F73DB"/>
    <w:rsid w:val="006153E4"/>
    <w:rsid w:val="006806D3"/>
    <w:rsid w:val="006B5811"/>
    <w:rsid w:val="006F69EB"/>
    <w:rsid w:val="00721E9F"/>
    <w:rsid w:val="00732EB6"/>
    <w:rsid w:val="00756B4F"/>
    <w:rsid w:val="00845108"/>
    <w:rsid w:val="00894E8A"/>
    <w:rsid w:val="008A0C74"/>
    <w:rsid w:val="00916321"/>
    <w:rsid w:val="00977E3E"/>
    <w:rsid w:val="009C7D07"/>
    <w:rsid w:val="00A1620F"/>
    <w:rsid w:val="00A51F8B"/>
    <w:rsid w:val="00A56465"/>
    <w:rsid w:val="00A6613A"/>
    <w:rsid w:val="00A87B4E"/>
    <w:rsid w:val="00AC3731"/>
    <w:rsid w:val="00B115D4"/>
    <w:rsid w:val="00B650BB"/>
    <w:rsid w:val="00C37F26"/>
    <w:rsid w:val="00C62FB6"/>
    <w:rsid w:val="00CA7717"/>
    <w:rsid w:val="00D62B54"/>
    <w:rsid w:val="00DB27AC"/>
    <w:rsid w:val="00E16A23"/>
    <w:rsid w:val="00E51999"/>
    <w:rsid w:val="00E76F74"/>
    <w:rsid w:val="00E82882"/>
    <w:rsid w:val="00E967C2"/>
    <w:rsid w:val="00F054F3"/>
    <w:rsid w:val="00F062F5"/>
    <w:rsid w:val="00F15730"/>
    <w:rsid w:val="00F54BA6"/>
    <w:rsid w:val="00F56FEC"/>
    <w:rsid w:val="00F82EE3"/>
    <w:rsid w:val="00FA2826"/>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2826"/>
    <w:pPr>
      <w:spacing w:after="200" w:line="276" w:lineRule="auto"/>
    </w:pPr>
    <w:rPr>
      <w:rFonts w:cs="Calibri"/>
      <w:sz w:val="22"/>
      <w:szCs w:val="22"/>
      <w:lang w:eastAsia="en-US"/>
    </w:rPr>
  </w:style>
  <w:style w:type="paragraph" w:styleId="Cmsor1">
    <w:name w:val="heading 1"/>
    <w:basedOn w:val="Norml"/>
    <w:next w:val="Norml"/>
    <w:link w:val="Cmsor1Char"/>
    <w:uiPriority w:val="99"/>
    <w:qFormat/>
    <w:rsid w:val="00721E9F"/>
    <w:pPr>
      <w:keepNext/>
      <w:keepLines/>
      <w:spacing w:before="480" w:after="0"/>
      <w:outlineLvl w:val="0"/>
    </w:pPr>
    <w:rPr>
      <w:rFonts w:ascii="Cambria" w:eastAsia="Times New Roman" w:hAnsi="Cambria" w:cs="Cambria"/>
      <w:b/>
      <w:bCs/>
      <w:color w:val="365F91"/>
      <w:sz w:val="28"/>
      <w:szCs w:val="28"/>
    </w:rPr>
  </w:style>
  <w:style w:type="paragraph" w:styleId="Cmsor2">
    <w:name w:val="heading 2"/>
    <w:basedOn w:val="Norml"/>
    <w:next w:val="Norml"/>
    <w:link w:val="Cmsor2Char"/>
    <w:uiPriority w:val="99"/>
    <w:qFormat/>
    <w:rsid w:val="00721E9F"/>
    <w:pPr>
      <w:keepNext/>
      <w:keepLines/>
      <w:spacing w:before="200" w:after="0"/>
      <w:outlineLvl w:val="1"/>
    </w:pPr>
    <w:rPr>
      <w:rFonts w:ascii="Cambria" w:eastAsia="Times New Roman" w:hAnsi="Cambria" w:cs="Cambria"/>
      <w:b/>
      <w:bCs/>
      <w:color w:val="4F81BD"/>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721E9F"/>
    <w:rPr>
      <w:rFonts w:ascii="Cambria" w:hAnsi="Cambria" w:cs="Cambria"/>
      <w:b/>
      <w:bCs/>
      <w:color w:val="365F91"/>
      <w:sz w:val="28"/>
      <w:szCs w:val="28"/>
    </w:rPr>
  </w:style>
  <w:style w:type="character" w:customStyle="1" w:styleId="Cmsor2Char">
    <w:name w:val="Címsor 2 Char"/>
    <w:basedOn w:val="Bekezdsalapbettpusa"/>
    <w:link w:val="Cmsor2"/>
    <w:uiPriority w:val="99"/>
    <w:locked/>
    <w:rsid w:val="00721E9F"/>
    <w:rPr>
      <w:rFonts w:ascii="Cambria" w:hAnsi="Cambria" w:cs="Cambria"/>
      <w:b/>
      <w:bCs/>
      <w:color w:val="4F81BD"/>
      <w:sz w:val="26"/>
      <w:szCs w:val="26"/>
    </w:rPr>
  </w:style>
  <w:style w:type="paragraph" w:styleId="lfej">
    <w:name w:val="header"/>
    <w:basedOn w:val="Norml"/>
    <w:link w:val="lfejChar"/>
    <w:uiPriority w:val="99"/>
    <w:rsid w:val="00510029"/>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510029"/>
  </w:style>
  <w:style w:type="paragraph" w:styleId="llb">
    <w:name w:val="footer"/>
    <w:basedOn w:val="Norml"/>
    <w:link w:val="llbChar"/>
    <w:uiPriority w:val="99"/>
    <w:semiHidden/>
    <w:rsid w:val="00510029"/>
    <w:pPr>
      <w:tabs>
        <w:tab w:val="center" w:pos="4536"/>
        <w:tab w:val="right" w:pos="9072"/>
      </w:tabs>
      <w:spacing w:after="0" w:line="240" w:lineRule="auto"/>
    </w:pPr>
  </w:style>
  <w:style w:type="character" w:customStyle="1" w:styleId="llbChar">
    <w:name w:val="Élőláb Char"/>
    <w:basedOn w:val="Bekezdsalapbettpusa"/>
    <w:link w:val="llb"/>
    <w:uiPriority w:val="99"/>
    <w:semiHidden/>
    <w:locked/>
    <w:rsid w:val="00510029"/>
  </w:style>
  <w:style w:type="paragraph" w:styleId="Buborkszveg">
    <w:name w:val="Balloon Text"/>
    <w:basedOn w:val="Norml"/>
    <w:link w:val="BuborkszvegChar"/>
    <w:uiPriority w:val="99"/>
    <w:semiHidden/>
    <w:rsid w:val="00510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510029"/>
    <w:rPr>
      <w:rFonts w:ascii="Tahoma" w:hAnsi="Tahoma" w:cs="Tahoma"/>
      <w:sz w:val="16"/>
      <w:szCs w:val="16"/>
    </w:rPr>
  </w:style>
  <w:style w:type="character" w:styleId="Hiperhivatkozs">
    <w:name w:val="Hyperlink"/>
    <w:basedOn w:val="Bekezdsalapbettpusa"/>
    <w:uiPriority w:val="99"/>
    <w:rsid w:val="00490CD3"/>
    <w:rPr>
      <w:color w:val="0000FF"/>
      <w:u w:val="single"/>
    </w:rPr>
  </w:style>
  <w:style w:type="paragraph" w:styleId="Alcm">
    <w:name w:val="Subtitle"/>
    <w:basedOn w:val="Norml"/>
    <w:next w:val="Norml"/>
    <w:link w:val="AlcmChar"/>
    <w:uiPriority w:val="99"/>
    <w:qFormat/>
    <w:rsid w:val="00721E9F"/>
    <w:pPr>
      <w:numPr>
        <w:ilvl w:val="1"/>
      </w:numPr>
    </w:pPr>
    <w:rPr>
      <w:rFonts w:ascii="Cambria" w:eastAsia="Times New Roman" w:hAnsi="Cambria" w:cs="Cambria"/>
      <w:i/>
      <w:iCs/>
      <w:color w:val="4F81BD"/>
      <w:spacing w:val="15"/>
      <w:sz w:val="24"/>
      <w:szCs w:val="24"/>
    </w:rPr>
  </w:style>
  <w:style w:type="character" w:customStyle="1" w:styleId="AlcmChar">
    <w:name w:val="Alcím Char"/>
    <w:basedOn w:val="Bekezdsalapbettpusa"/>
    <w:link w:val="Alcm"/>
    <w:uiPriority w:val="99"/>
    <w:locked/>
    <w:rsid w:val="00721E9F"/>
    <w:rPr>
      <w:rFonts w:ascii="Cambria" w:hAnsi="Cambria" w:cs="Cambria"/>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nobs.ch" TargetMode="External"/><Relationship Id="rId1" Type="http://schemas.openxmlformats.org/officeDocument/2006/relationships/hyperlink" Target="mailto:info@nobeluni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257</Words>
  <Characters>1774</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óralátogatások ütemezése </dc:title>
  <dc:subject/>
  <dc:creator>Gateway</dc:creator>
  <cp:keywords/>
  <dc:description/>
  <cp:lastModifiedBy>Gateway</cp:lastModifiedBy>
  <cp:revision>16</cp:revision>
  <cp:lastPrinted>2017-03-13T13:59:00Z</cp:lastPrinted>
  <dcterms:created xsi:type="dcterms:W3CDTF">2017-03-13T15:01:00Z</dcterms:created>
  <dcterms:modified xsi:type="dcterms:W3CDTF">2017-03-28T11:40:00Z</dcterms:modified>
</cp:coreProperties>
</file>